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61" w:rsidRPr="00815032" w:rsidRDefault="00674761" w:rsidP="00674761">
      <w:pPr>
        <w:spacing w:after="100" w:afterAutospacing="1" w:line="240" w:lineRule="auto"/>
        <w:outlineLvl w:val="3"/>
        <w:rPr>
          <w:rFonts w:ascii="inherit" w:eastAsia="Times New Roman" w:hAnsi="inherit" w:cs="Segoe UI"/>
          <w:color w:val="2D2D2D"/>
          <w:sz w:val="28"/>
          <w:szCs w:val="28"/>
          <w:lang w:val="en"/>
        </w:rPr>
      </w:pPr>
      <w:r>
        <w:rPr>
          <w:rFonts w:ascii="inherit" w:eastAsia="Times New Roman" w:hAnsi="inherit" w:cs="Segoe UI"/>
          <w:color w:val="1177D1"/>
          <w:sz w:val="28"/>
          <w:szCs w:val="28"/>
          <w:lang w:val="en"/>
        </w:rPr>
        <w:fldChar w:fldCharType="begin"/>
      </w:r>
      <w:r>
        <w:rPr>
          <w:rFonts w:ascii="inherit" w:eastAsia="Times New Roman" w:hAnsi="inherit" w:cs="Segoe UI"/>
          <w:color w:val="1177D1"/>
          <w:sz w:val="28"/>
          <w:szCs w:val="28"/>
          <w:lang w:val="en"/>
        </w:rPr>
        <w:instrText xml:space="preserve"> HYPERLINK "https://moodle.tru.ca/course/view.php?id=5806&amp;section=38" \l "bootstrapelements25046" </w:instrText>
      </w:r>
      <w:r>
        <w:rPr>
          <w:rFonts w:ascii="inherit" w:eastAsia="Times New Roman" w:hAnsi="inherit" w:cs="Segoe UI"/>
          <w:color w:val="1177D1"/>
          <w:sz w:val="28"/>
          <w:szCs w:val="28"/>
          <w:lang w:val="en"/>
        </w:rPr>
        <w:fldChar w:fldCharType="separate"/>
      </w:r>
      <w:r w:rsidRPr="00815032">
        <w:rPr>
          <w:rFonts w:ascii="inherit" w:eastAsia="Times New Roman" w:hAnsi="inherit" w:cs="Segoe UI"/>
          <w:color w:val="1177D1"/>
          <w:sz w:val="28"/>
          <w:szCs w:val="28"/>
          <w:lang w:val="en"/>
        </w:rPr>
        <w:t xml:space="preserve"> </w:t>
      </w:r>
      <w:bookmarkStart w:id="0" w:name="_GoBack"/>
      <w:r w:rsidRPr="00815032">
        <w:rPr>
          <w:rFonts w:ascii="inherit" w:eastAsia="Times New Roman" w:hAnsi="inherit" w:cs="Segoe UI"/>
          <w:color w:val="1177D1"/>
          <w:sz w:val="28"/>
          <w:szCs w:val="28"/>
          <w:lang w:val="en"/>
        </w:rPr>
        <w:t>Reflexive Practice Ethno-cultural Research Paper</w:t>
      </w:r>
      <w:bookmarkEnd w:id="0"/>
      <w:r w:rsidRPr="00815032">
        <w:rPr>
          <w:rFonts w:ascii="inherit" w:eastAsia="Times New Roman" w:hAnsi="inherit" w:cs="Segoe UI"/>
          <w:color w:val="1177D1"/>
          <w:sz w:val="28"/>
          <w:szCs w:val="28"/>
          <w:lang w:val="en"/>
        </w:rPr>
        <w:t xml:space="preserve"> </w:t>
      </w:r>
      <w:r>
        <w:rPr>
          <w:rFonts w:ascii="inherit" w:eastAsia="Times New Roman" w:hAnsi="inherit" w:cs="Segoe UI"/>
          <w:color w:val="1177D1"/>
          <w:sz w:val="28"/>
          <w:szCs w:val="28"/>
          <w:lang w:val="en"/>
        </w:rPr>
        <w:fldChar w:fldCharType="end"/>
      </w:r>
    </w:p>
    <w:p w:rsidR="00674761" w:rsidRPr="00D3099C" w:rsidRDefault="00674761" w:rsidP="00674761">
      <w:p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D3099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This research paper focuses on mental health with an ethno-cultural population. The focus can be on Indigenous People in Canada or an ethnic minority group of immigrants or refugees. You also may choose to focus on a sub-population based on gender, age group, rural/urban, or other relevant group. However, you should focus on a population that is located in your community/region practice area.</w:t>
      </w:r>
    </w:p>
    <w:p w:rsidR="00674761" w:rsidRPr="00D3099C" w:rsidRDefault="00674761" w:rsidP="00674761">
      <w:p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D3099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The paper, 10–12 pages (double spaced) must:</w:t>
      </w:r>
    </w:p>
    <w:p w:rsidR="00674761" w:rsidRPr="00D3099C" w:rsidRDefault="00674761" w:rsidP="00674761">
      <w:pPr>
        <w:numPr>
          <w:ilvl w:val="2"/>
          <w:numId w:val="1"/>
        </w:numPr>
        <w:spacing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D3099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Indicate your understanding of the historical, social, and cultural context and experiences of your chosen population.</w:t>
      </w:r>
    </w:p>
    <w:p w:rsidR="00674761" w:rsidRPr="00D3099C" w:rsidRDefault="00674761" w:rsidP="00674761">
      <w:pPr>
        <w:numPr>
          <w:ilvl w:val="2"/>
          <w:numId w:val="1"/>
        </w:numPr>
        <w:spacing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D3099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Indicate your understanding of how this population understands mental health and mental illness.</w:t>
      </w:r>
    </w:p>
    <w:p w:rsidR="00674761" w:rsidRPr="00D3099C" w:rsidRDefault="00674761" w:rsidP="00674761">
      <w:pPr>
        <w:numPr>
          <w:ilvl w:val="2"/>
          <w:numId w:val="1"/>
        </w:numPr>
        <w:spacing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D3099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Provide an analysis of the system challenges and barriers in your community or region for this population. Include health promotion and direct intervention approaches.</w:t>
      </w:r>
    </w:p>
    <w:p w:rsidR="00674761" w:rsidRPr="00D3099C" w:rsidRDefault="00674761" w:rsidP="00674761">
      <w:pPr>
        <w:numPr>
          <w:ilvl w:val="2"/>
          <w:numId w:val="1"/>
        </w:numPr>
        <w:spacing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D3099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Provide a summary of your growth in developing a practice approach consistent with your own relational experiences and self-awareness, and the ethno-understandings and needs of the population you are researching.</w:t>
      </w:r>
    </w:p>
    <w:p w:rsidR="00674761" w:rsidRPr="00D3099C" w:rsidRDefault="00674761" w:rsidP="00674761">
      <w:pPr>
        <w:numPr>
          <w:ilvl w:val="2"/>
          <w:numId w:val="1"/>
        </w:numPr>
        <w:spacing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D3099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Be written to academic standards, using APA referencing. Sub-headings are recommended.</w:t>
      </w:r>
    </w:p>
    <w:p w:rsidR="00674761" w:rsidRPr="00D3099C" w:rsidRDefault="00674761" w:rsidP="00674761">
      <w:pPr>
        <w:spacing w:after="100" w:afterAutospacing="1" w:line="240" w:lineRule="auto"/>
        <w:ind w:left="495"/>
        <w:outlineLvl w:val="3"/>
        <w:rPr>
          <w:rFonts w:ascii="inherit" w:eastAsia="Times New Roman" w:hAnsi="inherit" w:cs="Segoe UI"/>
          <w:color w:val="2D2D2D"/>
          <w:sz w:val="24"/>
          <w:szCs w:val="24"/>
          <w:lang w:val="en"/>
        </w:rPr>
      </w:pPr>
      <w:r>
        <w:rPr>
          <w:rFonts w:ascii="inherit" w:eastAsia="Times New Roman" w:hAnsi="inherit" w:cs="Segoe UI"/>
          <w:color w:val="2D2D2D"/>
          <w:sz w:val="24"/>
          <w:szCs w:val="24"/>
          <w:lang w:val="en"/>
        </w:rPr>
        <w:t xml:space="preserve">Suggested </w:t>
      </w:r>
      <w:r w:rsidRPr="00D3099C">
        <w:rPr>
          <w:rFonts w:ascii="inherit" w:eastAsia="Times New Roman" w:hAnsi="inherit" w:cs="Segoe UI"/>
          <w:color w:val="2D2D2D"/>
          <w:sz w:val="24"/>
          <w:szCs w:val="24"/>
          <w:lang w:val="en"/>
        </w:rPr>
        <w:t>Rubric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"/>
      </w:tblPr>
      <w:tblGrid>
        <w:gridCol w:w="1541"/>
        <w:gridCol w:w="1518"/>
        <w:gridCol w:w="1518"/>
        <w:gridCol w:w="1898"/>
        <w:gridCol w:w="1368"/>
        <w:gridCol w:w="1507"/>
      </w:tblGrid>
      <w:tr w:rsidR="00674761" w:rsidRPr="00D3099C" w:rsidTr="00674761"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jc w:val="center"/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>Category</w:t>
            </w:r>
          </w:p>
        </w:tc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jc w:val="center"/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>Exemplary (100%)</w:t>
            </w:r>
          </w:p>
        </w:tc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jc w:val="center"/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>Excellent (85%)</w:t>
            </w:r>
          </w:p>
        </w:tc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jc w:val="center"/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>Very Good (75%)</w:t>
            </w:r>
          </w:p>
        </w:tc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jc w:val="center"/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>Satisfactory (60%)</w:t>
            </w:r>
          </w:p>
        </w:tc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jc w:val="center"/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>Unsatisfactory</w:t>
            </w:r>
          </w:p>
          <w:p w:rsidR="00674761" w:rsidRPr="00D3099C" w:rsidRDefault="00674761" w:rsidP="007A3FDF">
            <w:pPr>
              <w:spacing w:after="100" w:afterAutospacing="1"/>
              <w:jc w:val="center"/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>(40%)</w:t>
            </w:r>
          </w:p>
        </w:tc>
      </w:tr>
      <w:tr w:rsidR="00674761" w:rsidRPr="00D3099C" w:rsidTr="00674761"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>Population Context</w:t>
            </w:r>
          </w:p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>25%</w:t>
            </w:r>
          </w:p>
        </w:tc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Provides a synthesis of the historical, social, and cultural context of the traditional (country of origin) perspective related to mental health and illness.</w:t>
            </w:r>
          </w:p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lastRenderedPageBreak/>
              <w:t>Synthesis is related to today’s context.</w:t>
            </w:r>
          </w:p>
        </w:tc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lastRenderedPageBreak/>
              <w:t>Provides an analysis of the historical, social, and cultural context of the traditional (country of origin) perspective related to mental health and illness.</w:t>
            </w:r>
          </w:p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lastRenderedPageBreak/>
              <w:t>Analysis is related to todays’ context.</w:t>
            </w:r>
          </w:p>
        </w:tc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lastRenderedPageBreak/>
              <w:t>Provides a strong description of the historical, social, and cultural context of the traditional (country of origin) perspective related to mental health and illness.</w:t>
            </w:r>
          </w:p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Analysis is related to todays’ context.</w:t>
            </w:r>
          </w:p>
        </w:tc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Provides a good description of the key elements of the historical, social, and cultural context of the population.</w:t>
            </w:r>
          </w:p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 xml:space="preserve">May be missing linkage to mental </w:t>
            </w: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lastRenderedPageBreak/>
              <w:t>health/illness; or lacking a linkage to today’s context.</w:t>
            </w:r>
          </w:p>
        </w:tc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lastRenderedPageBreak/>
              <w:t>One or two key elements missing.</w:t>
            </w:r>
          </w:p>
        </w:tc>
      </w:tr>
      <w:tr w:rsidR="00674761" w:rsidRPr="00D3099C" w:rsidTr="00674761"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>Understanding of Mental Health and Mental Illness</w:t>
            </w:r>
          </w:p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>15%</w:t>
            </w:r>
          </w:p>
        </w:tc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Shows a synthesis of the historical treatment of mental health/illness and contemporary attitudes and beliefs.</w:t>
            </w:r>
          </w:p>
        </w:tc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Shows an analysis of the historical treatment of mental health/illness and contemporary attitudes and beliefs.</w:t>
            </w:r>
          </w:p>
        </w:tc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Provides a strong description of the historical treatment of mental health/illness and contemporary attitudes and beliefs.</w:t>
            </w:r>
          </w:p>
        </w:tc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Description of the historical perspectives on mental health/illness or contemporary attitudes and beliefs may be weak</w:t>
            </w:r>
          </w:p>
        </w:tc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Some Key elements are missing.</w:t>
            </w:r>
          </w:p>
        </w:tc>
      </w:tr>
      <w:tr w:rsidR="00674761" w:rsidRPr="00D3099C" w:rsidTr="00674761"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>System Challenges</w:t>
            </w:r>
          </w:p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>20%</w:t>
            </w:r>
          </w:p>
        </w:tc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Provides a strong synthesis of the system and challenges and barriers in community/</w:t>
            </w:r>
          </w:p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proofErr w:type="gramStart"/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region</w:t>
            </w:r>
            <w:proofErr w:type="gramEnd"/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.</w:t>
            </w:r>
          </w:p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Includes a synthesis along the health promotion continuum and the challenges/</w:t>
            </w:r>
          </w:p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proofErr w:type="gramStart"/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barriers</w:t>
            </w:r>
            <w:proofErr w:type="gramEnd"/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 xml:space="preserve"> linked to the literature.</w:t>
            </w:r>
          </w:p>
        </w:tc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Provides a strong analysis of the system and the challenges and barriers in community/</w:t>
            </w:r>
          </w:p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proofErr w:type="gramStart"/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region</w:t>
            </w:r>
            <w:proofErr w:type="gramEnd"/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.</w:t>
            </w:r>
          </w:p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Includes an analysis along the health promotion continuum and the challenges/</w:t>
            </w:r>
          </w:p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proofErr w:type="gramStart"/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barriers</w:t>
            </w:r>
            <w:proofErr w:type="gramEnd"/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 xml:space="preserve"> linked to the literature.</w:t>
            </w:r>
          </w:p>
        </w:tc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Provides a strong description of the system and the challenges and barriers in community/</w:t>
            </w:r>
          </w:p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proofErr w:type="gramStart"/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region</w:t>
            </w:r>
            <w:proofErr w:type="gramEnd"/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.</w:t>
            </w:r>
          </w:p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Includes a description along the health promotion continuum and the challenges/</w:t>
            </w:r>
          </w:p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proofErr w:type="gramStart"/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barriers</w:t>
            </w:r>
            <w:proofErr w:type="gramEnd"/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 xml:space="preserve"> linked to the literature.</w:t>
            </w:r>
          </w:p>
        </w:tc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Description of the system, challenges, and barriers may have some missing elements.</w:t>
            </w:r>
          </w:p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Identification of health continuum or linkage to the literature may be weak.</w:t>
            </w:r>
          </w:p>
        </w:tc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Some key elements may be missing.</w:t>
            </w:r>
          </w:p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The perspective may be more personal opinion or personal critique, rather than an academic description/</w:t>
            </w:r>
          </w:p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proofErr w:type="gramStart"/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analysis</w:t>
            </w:r>
            <w:proofErr w:type="gramEnd"/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.</w:t>
            </w:r>
          </w:p>
        </w:tc>
      </w:tr>
      <w:tr w:rsidR="00674761" w:rsidRPr="00D3099C" w:rsidTr="00674761"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>Practice Reflexivity</w:t>
            </w:r>
          </w:p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>25%</w:t>
            </w:r>
          </w:p>
        </w:tc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 xml:space="preserve">Comprehensive response that shows a synthesis of </w:t>
            </w: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lastRenderedPageBreak/>
              <w:t>ideas and clearly indicates growth and awareness related to learning. Practice transformation is indicated through practical and realistic identification of change.</w:t>
            </w:r>
          </w:p>
        </w:tc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lastRenderedPageBreak/>
              <w:t xml:space="preserve">Comprehensive response that shows an analysis </w:t>
            </w: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lastRenderedPageBreak/>
              <w:t>of ideas and clearly indicates growth and awareness related to learning. Practice changes are indicated through practical and realistic identification of change.</w:t>
            </w:r>
          </w:p>
        </w:tc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lastRenderedPageBreak/>
              <w:t xml:space="preserve">Strong description of ideas that indicates </w:t>
            </w: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lastRenderedPageBreak/>
              <w:t>changes in awareness.</w:t>
            </w:r>
          </w:p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Identifies realistic and meaningful practice changes.</w:t>
            </w:r>
          </w:p>
        </w:tc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lastRenderedPageBreak/>
              <w:t xml:space="preserve">The practice reflexivity process </w:t>
            </w: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lastRenderedPageBreak/>
              <w:t>may not be clear.</w:t>
            </w:r>
          </w:p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The writer may not identify starting points and change points, or ideas are not related to the context of the essay.</w:t>
            </w:r>
          </w:p>
        </w:tc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lastRenderedPageBreak/>
              <w:t xml:space="preserve">Very weak evidence of growth and new ideas </w:t>
            </w: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lastRenderedPageBreak/>
              <w:t>that could be incorporated into a realistic practice model.</w:t>
            </w:r>
          </w:p>
        </w:tc>
      </w:tr>
      <w:tr w:rsidR="00674761" w:rsidRPr="00D3099C" w:rsidTr="00674761"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lastRenderedPageBreak/>
              <w:t>Academic Writing</w:t>
            </w:r>
          </w:p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>15%</w:t>
            </w:r>
          </w:p>
        </w:tc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Extremely interesting to read with good flow. Close to publishing standard for writing.</w:t>
            </w:r>
          </w:p>
        </w:tc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Excellent flow of ideas and writing. Very minor errors in either grammar, organizational structure, or APA.</w:t>
            </w:r>
          </w:p>
        </w:tc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A strong read, but may have some APA or grammar/formatting problems.</w:t>
            </w:r>
          </w:p>
        </w:tc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Some major grammar construction problems or APA referencing errors that undermine the flow of the writing.</w:t>
            </w:r>
          </w:p>
        </w:tc>
        <w:tc>
          <w:tcPr>
            <w:tcW w:w="0" w:type="auto"/>
            <w:hideMark/>
          </w:tcPr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Major grammar, organizational, or APA writing problems.</w:t>
            </w:r>
          </w:p>
          <w:p w:rsidR="00674761" w:rsidRPr="00D3099C" w:rsidRDefault="00674761" w:rsidP="007A3FDF">
            <w:pPr>
              <w:spacing w:after="100" w:afterAutospacing="1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D3099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Would likely need some assistance from a Writing Centre.</w:t>
            </w:r>
          </w:p>
        </w:tc>
      </w:tr>
    </w:tbl>
    <w:p w:rsidR="0089019C" w:rsidRDefault="0089019C"/>
    <w:sectPr w:rsidR="00890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EB0"/>
    <w:multiLevelType w:val="multilevel"/>
    <w:tmpl w:val="3AE6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61"/>
    <w:rsid w:val="000331E1"/>
    <w:rsid w:val="00674761"/>
    <w:rsid w:val="0089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BB9F0"/>
  <w15:chartTrackingRefBased/>
  <w15:docId w15:val="{34CA16E5-A887-41C9-807C-55A4F499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76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mpoirier</dc:creator>
  <cp:keywords/>
  <dc:description/>
  <cp:lastModifiedBy>mpoirier</cp:lastModifiedBy>
  <cp:revision>1</cp:revision>
  <dcterms:created xsi:type="dcterms:W3CDTF">2019-02-28T15:56:00Z</dcterms:created>
  <dcterms:modified xsi:type="dcterms:W3CDTF">2019-02-28T15:58:00Z</dcterms:modified>
</cp:coreProperties>
</file>